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lang w:val="zh-CN"/>
        </w:rPr>
        <w:id w:val="770980234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14:paraId="57F6C20A" w14:textId="3428A979" w:rsidR="00476A26" w:rsidRDefault="00476A26">
          <w:pPr>
            <w:pStyle w:val="TOC"/>
          </w:pPr>
          <w:r>
            <w:rPr>
              <w:lang w:val="zh-CN"/>
            </w:rPr>
            <w:t>目录</w:t>
          </w:r>
        </w:p>
        <w:p w14:paraId="1A2E3F29" w14:textId="0C501913" w:rsidR="00476A26" w:rsidRDefault="00476A26">
          <w:pPr>
            <w:pStyle w:val="TOC1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570740" w:history="1">
            <w:r w:rsidRPr="005C57C8">
              <w:rPr>
                <w:rStyle w:val="a8"/>
                <w:noProof/>
              </w:rPr>
              <w:t>模型监控-AUC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39C974" w14:textId="0165A4DE" w:rsidR="00476A26" w:rsidRDefault="00476A26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15570741" w:history="1">
            <w:r w:rsidRPr="005C57C8">
              <w:rPr>
                <w:rStyle w:val="a8"/>
                <w:noProof/>
              </w:rPr>
              <w:t>总体结论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F264DE" w14:textId="38CC4E59" w:rsidR="00476A26" w:rsidRDefault="00476A26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15570742" w:history="1">
            <w:r w:rsidRPr="005C57C8">
              <w:rPr>
                <w:rStyle w:val="a8"/>
                <w:noProof/>
              </w:rPr>
              <w:t>AUC Ratio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4910F" w14:textId="2937B98C" w:rsidR="00476A26" w:rsidRDefault="00476A26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70743" w:history="1">
            <w:r w:rsidRPr="005C57C8">
              <w:rPr>
                <w:rStyle w:val="a8"/>
                <w:noProof/>
              </w:rPr>
              <w:t>同盾V1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DC265" w14:textId="0C7CBB5F" w:rsidR="00476A26" w:rsidRDefault="00476A26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70744" w:history="1">
            <w:r w:rsidRPr="005C57C8">
              <w:rPr>
                <w:rStyle w:val="a8"/>
                <w:noProof/>
              </w:rPr>
              <w:t>V6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75D48" w14:textId="052BB01A" w:rsidR="00476A26" w:rsidRDefault="00476A26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15570745" w:history="1">
            <w:r w:rsidRPr="005C57C8">
              <w:rPr>
                <w:rStyle w:val="a8"/>
                <w:noProof/>
              </w:rPr>
              <w:t>AUC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F25CA9" w14:textId="63C5286F" w:rsidR="00476A26" w:rsidRDefault="00476A26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70746" w:history="1">
            <w:r w:rsidRPr="005C57C8">
              <w:rPr>
                <w:rStyle w:val="a8"/>
                <w:noProof/>
              </w:rPr>
              <w:t>百融V1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9A081" w14:textId="472C6ADF" w:rsidR="00476A26" w:rsidRDefault="00476A26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70747" w:history="1">
            <w:r w:rsidRPr="005C57C8">
              <w:rPr>
                <w:rStyle w:val="a8"/>
                <w:noProof/>
              </w:rPr>
              <w:t>同盾V1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F37EC" w14:textId="2A0B17A1" w:rsidR="00476A26" w:rsidRDefault="00476A26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70748" w:history="1">
            <w:r w:rsidRPr="005C57C8">
              <w:rPr>
                <w:rStyle w:val="a8"/>
                <w:noProof/>
              </w:rPr>
              <w:t>探知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14860" w14:textId="782940EC" w:rsidR="00476A26" w:rsidRDefault="00476A26">
          <w:pPr>
            <w:pStyle w:val="TOC3"/>
            <w:tabs>
              <w:tab w:val="right" w:leader="dot" w:pos="8296"/>
            </w:tabs>
            <w:rPr>
              <w:noProof/>
            </w:rPr>
          </w:pPr>
          <w:hyperlink w:anchor="_Toc15570749" w:history="1">
            <w:r w:rsidRPr="005C57C8">
              <w:rPr>
                <w:rStyle w:val="a8"/>
                <w:noProof/>
              </w:rPr>
              <w:t>V6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_Toc15570749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EE0BC" w14:textId="61AC904C" w:rsidR="00476A26" w:rsidRDefault="00476A26">
          <w:r>
            <w:rPr>
              <w:b/>
              <w:bCs/>
              <w:lang w:val="zh-CN"/>
            </w:rPr>
            <w:fldChar w:fldCharType="end"/>
          </w:r>
        </w:p>
      </w:sdtContent>
    </w:sdt>
    <w:p w14:paraId="1F62A3FA" w14:textId="77777777" w:rsidR="00476A26" w:rsidRDefault="00476A26">
      <w:pPr>
        <w:widowControl/>
        <w:jc w:val="left"/>
        <w:rPr>
          <w:b/>
          <w:bCs/>
          <w:kern w:val="44"/>
          <w:sz w:val="44"/>
          <w:szCs w:val="44"/>
        </w:rPr>
      </w:pPr>
      <w:bookmarkStart w:id="0" w:name="_GoBack"/>
      <w:bookmarkEnd w:id="0"/>
      <w:r>
        <w:br w:type="page"/>
      </w:r>
    </w:p>
    <w:p w14:paraId="63489229" w14:textId="6D277FE7" w:rsidR="002A2043" w:rsidRDefault="00F9529B" w:rsidP="009C2AB7">
      <w:pPr>
        <w:pStyle w:val="1"/>
      </w:pPr>
      <w:bookmarkStart w:id="1" w:name="_Toc15570740"/>
      <w:r>
        <w:rPr>
          <w:rFonts w:hint="eastAsia"/>
        </w:rPr>
        <w:lastRenderedPageBreak/>
        <w:t>模型监控-</w:t>
      </w:r>
      <w:r>
        <w:t>AUC</w:t>
      </w:r>
      <w:bookmarkEnd w:id="1"/>
    </w:p>
    <w:p w14:paraId="2547C6B7" w14:textId="77777777" w:rsidR="00F9529B" w:rsidRDefault="00F9529B" w:rsidP="00F9529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报告时间:</w:t>
      </w:r>
      <w:r>
        <w:t xml:space="preserve"> </w:t>
      </w:r>
      <w:r>
        <w:rPr>
          <w:rFonts w:hint="eastAsia"/>
        </w:rPr>
        <w:t>2019-08-01</w:t>
      </w:r>
    </w:p>
    <w:p w14:paraId="4D9F18D2" w14:textId="267C8BF1" w:rsidR="00F9529B" w:rsidRDefault="00F9529B" w:rsidP="00F9529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监控时间范围:</w:t>
      </w:r>
      <w:r>
        <w:t xml:space="preserve"> </w:t>
      </w:r>
      <w:r>
        <w:rPr>
          <w:rFonts w:hint="eastAsia"/>
        </w:rPr>
        <w:t>2019-0</w:t>
      </w:r>
      <w:r>
        <w:rPr>
          <w:rFonts w:hint="eastAsia"/>
        </w:rPr>
        <w:t>3</w:t>
      </w:r>
      <w:r>
        <w:rPr>
          <w:rFonts w:hint="eastAsia"/>
        </w:rPr>
        <w:t>-01~2019-0</w:t>
      </w:r>
      <w:r>
        <w:rPr>
          <w:rFonts w:hint="eastAsia"/>
        </w:rPr>
        <w:t>6</w:t>
      </w:r>
      <w:r>
        <w:rPr>
          <w:rFonts w:hint="eastAsia"/>
        </w:rPr>
        <w:t>-</w:t>
      </w:r>
      <w:r>
        <w:rPr>
          <w:rFonts w:hint="eastAsia"/>
        </w:rPr>
        <w:t>15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即过去</w:t>
      </w:r>
      <w:r>
        <w:rPr>
          <w:rFonts w:hint="eastAsia"/>
        </w:rPr>
        <w:t>3</w:t>
      </w:r>
      <w:r>
        <w:rPr>
          <w:rFonts w:hint="eastAsia"/>
        </w:rPr>
        <w:t>个</w:t>
      </w:r>
      <w:r>
        <w:rPr>
          <w:rFonts w:hint="eastAsia"/>
        </w:rPr>
        <w:t>多</w:t>
      </w:r>
      <w:r>
        <w:rPr>
          <w:rFonts w:hint="eastAsia"/>
        </w:rPr>
        <w:t>月时间.</w:t>
      </w:r>
    </w:p>
    <w:p w14:paraId="6B880EEC" w14:textId="77777777" w:rsidR="00F9529B" w:rsidRDefault="00F9529B" w:rsidP="00F9529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监控方法:</w:t>
      </w:r>
    </w:p>
    <w:p w14:paraId="5DB15D62" w14:textId="77777777" w:rsidR="00F9529B" w:rsidRDefault="00F9529B" w:rsidP="00F9529B">
      <w:pPr>
        <w:pStyle w:val="a7"/>
        <w:numPr>
          <w:ilvl w:val="1"/>
          <w:numId w:val="2"/>
        </w:numPr>
        <w:ind w:firstLineChars="0"/>
      </w:pPr>
      <w:r>
        <w:rPr>
          <w:rFonts w:hint="eastAsia"/>
        </w:rPr>
        <w:t>本次监控仅仅包含部分模型,</w:t>
      </w:r>
      <w:r>
        <w:t xml:space="preserve"> </w:t>
      </w:r>
      <w:r>
        <w:rPr>
          <w:rFonts w:hint="eastAsia"/>
        </w:rPr>
        <w:t>还没有涉及到模型特征.</w:t>
      </w:r>
    </w:p>
    <w:p w14:paraId="785856EF" w14:textId="704AC9E0" w:rsidR="00F9529B" w:rsidRDefault="00F9529B" w:rsidP="00F9529B">
      <w:pPr>
        <w:pStyle w:val="a7"/>
        <w:numPr>
          <w:ilvl w:val="1"/>
          <w:numId w:val="2"/>
        </w:numPr>
        <w:ind w:firstLineChars="0"/>
      </w:pPr>
      <w:r>
        <w:rPr>
          <w:rFonts w:hint="eastAsia"/>
        </w:rPr>
        <w:t>没有包含的模型,</w:t>
      </w:r>
      <w:r>
        <w:t xml:space="preserve"> </w:t>
      </w:r>
      <w:r>
        <w:rPr>
          <w:rFonts w:hint="eastAsia"/>
        </w:rPr>
        <w:t>大部分是还在空跑</w:t>
      </w:r>
      <w:r>
        <w:rPr>
          <w:rFonts w:hint="eastAsia"/>
        </w:rPr>
        <w:t>或者没有响应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没有足够数据进行统计,</w:t>
      </w:r>
      <w:r>
        <w:t xml:space="preserve"> </w:t>
      </w:r>
      <w:r>
        <w:rPr>
          <w:rFonts w:hint="eastAsia"/>
        </w:rPr>
        <w:t>或者如新颜V</w:t>
      </w:r>
      <w:r>
        <w:t>2</w:t>
      </w:r>
      <w:r>
        <w:rPr>
          <w:rFonts w:hint="eastAsia"/>
        </w:rPr>
        <w:t>已不再调用.</w:t>
      </w:r>
    </w:p>
    <w:p w14:paraId="700C02F6" w14:textId="2EDF92F9" w:rsidR="00F9529B" w:rsidRDefault="00F9529B" w:rsidP="00F9529B">
      <w:pPr>
        <w:pStyle w:val="a7"/>
        <w:numPr>
          <w:ilvl w:val="1"/>
          <w:numId w:val="2"/>
        </w:numPr>
        <w:ind w:firstLineChars="0"/>
      </w:pPr>
      <w:r>
        <w:rPr>
          <w:rFonts w:hint="eastAsia"/>
        </w:rPr>
        <w:t>对于每个模型,</w:t>
      </w:r>
      <w:r>
        <w:t xml:space="preserve"> </w:t>
      </w:r>
      <w:r>
        <w:rPr>
          <w:rFonts w:hint="eastAsia"/>
        </w:rPr>
        <w:t>以整体模型</w:t>
      </w:r>
      <w:proofErr w:type="gramStart"/>
      <w:r>
        <w:rPr>
          <w:rFonts w:hint="eastAsia"/>
        </w:rPr>
        <w:t>分制定</w:t>
      </w:r>
      <w:proofErr w:type="gramEnd"/>
      <w:r>
        <w:rPr>
          <w:rFonts w:hint="eastAsia"/>
        </w:rPr>
        <w:t>分箱规则,</w:t>
      </w:r>
      <w:r>
        <w:t xml:space="preserve"> </w:t>
      </w:r>
      <w:r>
        <w:rPr>
          <w:rFonts w:hint="eastAsia"/>
        </w:rPr>
        <w:t>绘制Lift</w:t>
      </w:r>
      <w:r>
        <w:t xml:space="preserve"> </w:t>
      </w:r>
      <w:r>
        <w:rPr>
          <w:rFonts w:hint="eastAsia"/>
        </w:rPr>
        <w:t>Chart,</w:t>
      </w:r>
      <w:r>
        <w:t xml:space="preserve"> </w:t>
      </w:r>
      <w:r>
        <w:rPr>
          <w:rFonts w:hint="eastAsia"/>
        </w:rPr>
        <w:t>对每个客群以对于最初的那个月为基准月,</w:t>
      </w:r>
      <w:r>
        <w:t xml:space="preserve"> </w:t>
      </w:r>
      <w:r>
        <w:rPr>
          <w:rFonts w:hint="eastAsia"/>
        </w:rPr>
        <w:t>计算每个月的A</w:t>
      </w:r>
      <w:r>
        <w:t>UC</w:t>
      </w:r>
      <w:r>
        <w:rPr>
          <w:rFonts w:hint="eastAsia"/>
        </w:rPr>
        <w:t>以及A</w:t>
      </w:r>
      <w:r>
        <w:t xml:space="preserve">UC </w:t>
      </w:r>
      <w:r>
        <w:rPr>
          <w:rFonts w:hint="eastAsia"/>
        </w:rPr>
        <w:t>Ratio(当月A</w:t>
      </w:r>
      <w:r>
        <w:t xml:space="preserve">UC </w:t>
      </w:r>
      <w:r>
        <w:rPr>
          <w:rFonts w:hint="eastAsia"/>
        </w:rPr>
        <w:t>/</w:t>
      </w:r>
      <w:r>
        <w:t xml:space="preserve"> </w:t>
      </w:r>
      <w:r>
        <w:rPr>
          <w:rFonts w:hint="eastAsia"/>
        </w:rPr>
        <w:t>基准月A</w:t>
      </w:r>
      <w:r>
        <w:t>UC</w:t>
      </w:r>
      <w:r>
        <w:rPr>
          <w:rFonts w:hint="eastAsia"/>
        </w:rPr>
        <w:t>).</w:t>
      </w:r>
    </w:p>
    <w:p w14:paraId="17DA8630" w14:textId="7B305DF4" w:rsidR="00F9529B" w:rsidRDefault="00F9529B" w:rsidP="00F9529B">
      <w:pPr>
        <w:pStyle w:val="a7"/>
        <w:numPr>
          <w:ilvl w:val="1"/>
          <w:numId w:val="2"/>
        </w:numPr>
        <w:ind w:firstLineChars="0"/>
      </w:pPr>
      <w:r>
        <w:rPr>
          <w:rFonts w:hint="eastAsia"/>
        </w:rPr>
        <w:t>判定异常的方法</w:t>
      </w:r>
      <w:r>
        <w:rPr>
          <w:rFonts w:hint="eastAsia"/>
        </w:rPr>
        <w:t>为某客群的A</w:t>
      </w:r>
      <w:r>
        <w:t xml:space="preserve">UC </w:t>
      </w:r>
      <w:r>
        <w:rPr>
          <w:rFonts w:hint="eastAsia"/>
        </w:rPr>
        <w:t>Ratio小于0.</w:t>
      </w:r>
      <w:r w:rsidR="00BB6854">
        <w:rPr>
          <w:rFonts w:hint="eastAsia"/>
        </w:rPr>
        <w:t>9</w:t>
      </w:r>
      <w:r w:rsidR="00990450">
        <w:rPr>
          <w:rFonts w:hint="eastAsia"/>
        </w:rPr>
        <w:t>,</w:t>
      </w:r>
      <w:r w:rsidR="00990450">
        <w:t xml:space="preserve"> AUC</w:t>
      </w:r>
      <w:r w:rsidR="00990450">
        <w:rPr>
          <w:rFonts w:hint="eastAsia"/>
        </w:rPr>
        <w:t>小于0.55.</w:t>
      </w:r>
    </w:p>
    <w:p w14:paraId="355AABCA" w14:textId="798EED90" w:rsidR="00F9529B" w:rsidRDefault="00F9529B" w:rsidP="00F9529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本次监控模型(足够数据)有</w:t>
      </w:r>
      <w:r>
        <w:rPr>
          <w:rFonts w:hint="eastAsia"/>
        </w:rPr>
        <w:t>9</w:t>
      </w:r>
      <w:r>
        <w:rPr>
          <w:rFonts w:hint="eastAsia"/>
        </w:rPr>
        <w:t>个:</w:t>
      </w:r>
    </w:p>
    <w:p w14:paraId="21057F9A" w14:textId="77777777" w:rsidR="00DA5F35" w:rsidRPr="00773715" w:rsidRDefault="00DA5F35" w:rsidP="00773715">
      <w:pPr>
        <w:pStyle w:val="a7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73715">
        <w:rPr>
          <w:rFonts w:ascii="宋体" w:eastAsia="宋体" w:hAnsi="宋体" w:cs="宋体"/>
          <w:kern w:val="0"/>
          <w:sz w:val="24"/>
          <w:szCs w:val="24"/>
        </w:rPr>
        <w:t>同盾分</w:t>
      </w:r>
      <w:proofErr w:type="gramEnd"/>
      <w:r w:rsidRPr="00773715">
        <w:rPr>
          <w:rFonts w:ascii="宋体" w:eastAsia="宋体" w:hAnsi="宋体" w:cs="宋体"/>
          <w:kern w:val="0"/>
          <w:sz w:val="24"/>
          <w:szCs w:val="24"/>
        </w:rPr>
        <w:t>v1</w:t>
      </w:r>
    </w:p>
    <w:p w14:paraId="736891C9" w14:textId="77777777" w:rsidR="00DA5F35" w:rsidRPr="00773715" w:rsidRDefault="00DA5F35" w:rsidP="00773715">
      <w:pPr>
        <w:pStyle w:val="a7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73715">
        <w:rPr>
          <w:rFonts w:ascii="宋体" w:eastAsia="宋体" w:hAnsi="宋体" w:cs="宋体"/>
          <w:kern w:val="0"/>
          <w:sz w:val="24"/>
          <w:szCs w:val="24"/>
        </w:rPr>
        <w:t>V6</w:t>
      </w:r>
    </w:p>
    <w:p w14:paraId="4901D91D" w14:textId="77777777" w:rsidR="00DA5F35" w:rsidRPr="00773715" w:rsidRDefault="00DA5F35" w:rsidP="00773715">
      <w:pPr>
        <w:pStyle w:val="a7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73715">
        <w:rPr>
          <w:rFonts w:ascii="宋体" w:eastAsia="宋体" w:hAnsi="宋体" w:cs="宋体"/>
          <w:kern w:val="0"/>
          <w:sz w:val="24"/>
          <w:szCs w:val="24"/>
        </w:rPr>
        <w:t>百融</w:t>
      </w:r>
      <w:proofErr w:type="gramEnd"/>
      <w:r w:rsidRPr="00773715">
        <w:rPr>
          <w:rFonts w:ascii="宋体" w:eastAsia="宋体" w:hAnsi="宋体" w:cs="宋体"/>
          <w:kern w:val="0"/>
          <w:sz w:val="24"/>
          <w:szCs w:val="24"/>
        </w:rPr>
        <w:t>v1</w:t>
      </w:r>
    </w:p>
    <w:p w14:paraId="5C1AA57E" w14:textId="77777777" w:rsidR="00DA5F35" w:rsidRPr="00773715" w:rsidRDefault="00DA5F35" w:rsidP="00773715">
      <w:pPr>
        <w:pStyle w:val="a7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73715">
        <w:rPr>
          <w:rFonts w:ascii="宋体" w:eastAsia="宋体" w:hAnsi="宋体" w:cs="宋体"/>
          <w:kern w:val="0"/>
          <w:sz w:val="24"/>
          <w:szCs w:val="24"/>
        </w:rPr>
        <w:t>首贷融合</w:t>
      </w:r>
      <w:proofErr w:type="gramEnd"/>
      <w:r w:rsidRPr="00773715">
        <w:rPr>
          <w:rFonts w:ascii="宋体" w:eastAsia="宋体" w:hAnsi="宋体" w:cs="宋体"/>
          <w:kern w:val="0"/>
          <w:sz w:val="24"/>
          <w:szCs w:val="24"/>
        </w:rPr>
        <w:t>模型</w:t>
      </w:r>
    </w:p>
    <w:p w14:paraId="51F21947" w14:textId="77777777" w:rsidR="00DA5F35" w:rsidRPr="00773715" w:rsidRDefault="00DA5F35" w:rsidP="00773715">
      <w:pPr>
        <w:pStyle w:val="a7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73715">
        <w:rPr>
          <w:rFonts w:ascii="宋体" w:eastAsia="宋体" w:hAnsi="宋体" w:cs="宋体"/>
          <w:kern w:val="0"/>
          <w:sz w:val="24"/>
          <w:szCs w:val="24"/>
        </w:rPr>
        <w:t>融360首贷融合模型</w:t>
      </w:r>
    </w:p>
    <w:p w14:paraId="025B43E3" w14:textId="77777777" w:rsidR="00DA5F35" w:rsidRPr="00773715" w:rsidRDefault="00DA5F35" w:rsidP="00773715">
      <w:pPr>
        <w:pStyle w:val="a7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73715">
        <w:rPr>
          <w:rFonts w:ascii="宋体" w:eastAsia="宋体" w:hAnsi="宋体" w:cs="宋体"/>
          <w:kern w:val="0"/>
          <w:sz w:val="24"/>
          <w:szCs w:val="24"/>
        </w:rPr>
        <w:t>探知</w:t>
      </w:r>
    </w:p>
    <w:p w14:paraId="1051D214" w14:textId="7CFF6EFF" w:rsidR="00DA5F35" w:rsidRPr="00773715" w:rsidRDefault="00DA5F35" w:rsidP="00773715">
      <w:pPr>
        <w:pStyle w:val="a7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73715">
        <w:rPr>
          <w:rFonts w:ascii="宋体" w:eastAsia="宋体" w:hAnsi="宋体" w:cs="宋体"/>
          <w:kern w:val="0"/>
          <w:sz w:val="24"/>
          <w:szCs w:val="24"/>
        </w:rPr>
        <w:t>新颜v3</w:t>
      </w:r>
    </w:p>
    <w:p w14:paraId="7FA5166D" w14:textId="77777777" w:rsidR="00DA5F35" w:rsidRPr="00773715" w:rsidRDefault="00DA5F35" w:rsidP="00773715">
      <w:pPr>
        <w:pStyle w:val="a7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73715">
        <w:rPr>
          <w:rFonts w:ascii="宋体" w:eastAsia="宋体" w:hAnsi="宋体" w:cs="宋体"/>
          <w:kern w:val="0"/>
          <w:sz w:val="24"/>
          <w:szCs w:val="24"/>
        </w:rPr>
        <w:t>复贷新</w:t>
      </w:r>
      <w:proofErr w:type="gramEnd"/>
      <w:r w:rsidRPr="00773715">
        <w:rPr>
          <w:rFonts w:ascii="宋体" w:eastAsia="宋体" w:hAnsi="宋体" w:cs="宋体"/>
          <w:kern w:val="0"/>
          <w:sz w:val="24"/>
          <w:szCs w:val="24"/>
        </w:rPr>
        <w:t>融合模型(有运营商)</w:t>
      </w:r>
    </w:p>
    <w:p w14:paraId="2DF4F254" w14:textId="3B2E454D" w:rsidR="00DA5F35" w:rsidRDefault="00DA5F35" w:rsidP="00773715">
      <w:pPr>
        <w:pStyle w:val="a7"/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73715">
        <w:rPr>
          <w:rFonts w:ascii="宋体" w:eastAsia="宋体" w:hAnsi="宋体" w:cs="宋体"/>
          <w:kern w:val="0"/>
          <w:sz w:val="24"/>
          <w:szCs w:val="24"/>
        </w:rPr>
        <w:t>量信分</w:t>
      </w:r>
      <w:proofErr w:type="gramEnd"/>
    </w:p>
    <w:p w14:paraId="792569CB" w14:textId="0174CCD3" w:rsidR="00773715" w:rsidRDefault="005854EB" w:rsidP="009C2AB7">
      <w:pPr>
        <w:pStyle w:val="2"/>
      </w:pPr>
      <w:bookmarkStart w:id="2" w:name="_Toc15570741"/>
      <w:r>
        <w:rPr>
          <w:rFonts w:hint="eastAsia"/>
        </w:rPr>
        <w:t>总体结论</w:t>
      </w:r>
      <w:bookmarkEnd w:id="2"/>
    </w:p>
    <w:p w14:paraId="78E25CE4" w14:textId="0A09AB31" w:rsidR="009C2AB7" w:rsidRPr="009C2AB7" w:rsidRDefault="009C2AB7" w:rsidP="009C2AB7">
      <w:pPr>
        <w:pStyle w:val="a7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gramStart"/>
      <w:r w:rsidRPr="009C2AB7">
        <w:rPr>
          <w:rFonts w:ascii="宋体" w:eastAsia="宋体" w:hAnsi="宋体" w:cs="宋体" w:hint="eastAsia"/>
          <w:kern w:val="0"/>
          <w:sz w:val="24"/>
          <w:szCs w:val="24"/>
        </w:rPr>
        <w:t>百融</w:t>
      </w:r>
      <w:proofErr w:type="gramEnd"/>
      <w:r w:rsidRPr="009C2AB7">
        <w:rPr>
          <w:rFonts w:ascii="宋体" w:eastAsia="宋体" w:hAnsi="宋体" w:cs="宋体" w:hint="eastAsia"/>
          <w:kern w:val="0"/>
          <w:sz w:val="24"/>
          <w:szCs w:val="24"/>
        </w:rPr>
        <w:t>V</w:t>
      </w:r>
      <w:r w:rsidRPr="009C2AB7">
        <w:rPr>
          <w:rFonts w:ascii="宋体" w:eastAsia="宋体" w:hAnsi="宋体" w:cs="宋体"/>
          <w:kern w:val="0"/>
          <w:sz w:val="24"/>
          <w:szCs w:val="24"/>
        </w:rPr>
        <w:t>1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,</w:t>
      </w:r>
      <w:r w:rsidRPr="009C2AB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同盾V</w:t>
      </w:r>
      <w:r w:rsidRPr="009C2AB7">
        <w:rPr>
          <w:rFonts w:ascii="宋体" w:eastAsia="宋体" w:hAnsi="宋体" w:cs="宋体"/>
          <w:kern w:val="0"/>
          <w:sz w:val="24"/>
          <w:szCs w:val="24"/>
        </w:rPr>
        <w:t>1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在360金融A</w:t>
      </w:r>
      <w:r w:rsidRPr="009C2AB7">
        <w:rPr>
          <w:rFonts w:ascii="宋体" w:eastAsia="宋体" w:hAnsi="宋体" w:cs="宋体"/>
          <w:kern w:val="0"/>
          <w:sz w:val="24"/>
          <w:szCs w:val="24"/>
        </w:rPr>
        <w:t>PI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渠道上某些月份A</w:t>
      </w:r>
      <w:r w:rsidRPr="009C2AB7">
        <w:rPr>
          <w:rFonts w:ascii="宋体" w:eastAsia="宋体" w:hAnsi="宋体" w:cs="宋体"/>
          <w:kern w:val="0"/>
          <w:sz w:val="24"/>
          <w:szCs w:val="24"/>
        </w:rPr>
        <w:t>UCR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很低</w:t>
      </w:r>
    </w:p>
    <w:p w14:paraId="4628656C" w14:textId="75E1C78F" w:rsidR="005854EB" w:rsidRPr="009C2AB7" w:rsidRDefault="009C2AB7" w:rsidP="009C2AB7">
      <w:pPr>
        <w:pStyle w:val="a7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同盾V</w:t>
      </w:r>
      <w:r w:rsidRPr="009C2AB7">
        <w:rPr>
          <w:rFonts w:ascii="宋体" w:eastAsia="宋体" w:hAnsi="宋体" w:cs="宋体"/>
          <w:kern w:val="0"/>
          <w:sz w:val="24"/>
          <w:szCs w:val="24"/>
        </w:rPr>
        <w:t>1</w:t>
      </w:r>
      <w:proofErr w:type="gramStart"/>
      <w:r w:rsidRPr="009C2AB7">
        <w:rPr>
          <w:rFonts w:ascii="宋体" w:eastAsia="宋体" w:hAnsi="宋体" w:cs="宋体" w:hint="eastAsia"/>
          <w:kern w:val="0"/>
          <w:sz w:val="24"/>
          <w:szCs w:val="24"/>
        </w:rPr>
        <w:t>和百融</w:t>
      </w:r>
      <w:proofErr w:type="gramEnd"/>
      <w:r w:rsidRPr="009C2AB7">
        <w:rPr>
          <w:rFonts w:ascii="宋体" w:eastAsia="宋体" w:hAnsi="宋体" w:cs="宋体" w:hint="eastAsia"/>
          <w:kern w:val="0"/>
          <w:sz w:val="24"/>
          <w:szCs w:val="24"/>
        </w:rPr>
        <w:t>V</w:t>
      </w:r>
      <w:r w:rsidRPr="009C2AB7">
        <w:rPr>
          <w:rFonts w:ascii="宋体" w:eastAsia="宋体" w:hAnsi="宋体" w:cs="宋体"/>
          <w:kern w:val="0"/>
          <w:sz w:val="24"/>
          <w:szCs w:val="24"/>
        </w:rPr>
        <w:t>1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的A</w:t>
      </w:r>
      <w:r w:rsidRPr="009C2AB7">
        <w:rPr>
          <w:rFonts w:ascii="宋体" w:eastAsia="宋体" w:hAnsi="宋体" w:cs="宋体"/>
          <w:kern w:val="0"/>
          <w:sz w:val="24"/>
          <w:szCs w:val="24"/>
        </w:rPr>
        <w:t>UC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低得比较稳定.</w:t>
      </w:r>
    </w:p>
    <w:p w14:paraId="71B1BCD2" w14:textId="486E93DC" w:rsidR="009C2AB7" w:rsidRPr="009C2AB7" w:rsidRDefault="009C2AB7" w:rsidP="009C2AB7">
      <w:pPr>
        <w:pStyle w:val="a7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探知应该是记录有问题导致A</w:t>
      </w:r>
      <w:r w:rsidRPr="009C2AB7">
        <w:rPr>
          <w:rFonts w:ascii="宋体" w:eastAsia="宋体" w:hAnsi="宋体" w:cs="宋体"/>
          <w:kern w:val="0"/>
          <w:sz w:val="24"/>
          <w:szCs w:val="24"/>
        </w:rPr>
        <w:t>UC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很低.</w:t>
      </w:r>
    </w:p>
    <w:p w14:paraId="552B3191" w14:textId="508E880D" w:rsidR="009C2AB7" w:rsidRDefault="009C2AB7" w:rsidP="009C2AB7">
      <w:pPr>
        <w:pStyle w:val="a7"/>
        <w:widowControl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V</w:t>
      </w:r>
      <w:r w:rsidRPr="009C2AB7">
        <w:rPr>
          <w:rFonts w:ascii="宋体" w:eastAsia="宋体" w:hAnsi="宋体" w:cs="宋体"/>
          <w:kern w:val="0"/>
          <w:sz w:val="24"/>
          <w:szCs w:val="24"/>
        </w:rPr>
        <w:t>6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在某些月份,</w:t>
      </w:r>
      <w:r w:rsidRPr="009C2AB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某些渠道A</w:t>
      </w:r>
      <w:r w:rsidRPr="009C2AB7">
        <w:rPr>
          <w:rFonts w:ascii="宋体" w:eastAsia="宋体" w:hAnsi="宋体" w:cs="宋体"/>
          <w:kern w:val="0"/>
          <w:sz w:val="24"/>
          <w:szCs w:val="24"/>
        </w:rPr>
        <w:t>UC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会低于0.55.</w:t>
      </w:r>
    </w:p>
    <w:p w14:paraId="07064713" w14:textId="35F89076" w:rsidR="009C2AB7" w:rsidRDefault="009C2AB7" w:rsidP="009C2A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BCAC53A" w14:textId="4CFD0B0D" w:rsidR="009C2AB7" w:rsidRDefault="009C2AB7" w:rsidP="009C2A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29DC86B" w14:textId="1A1E6A6B" w:rsidR="009C2AB7" w:rsidRDefault="009C2AB7" w:rsidP="009C2A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BE55188" w14:textId="47758CE5" w:rsidR="009C2AB7" w:rsidRDefault="009C2AB7" w:rsidP="009C2A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3AB19C4" w14:textId="56082F3F" w:rsidR="009C2AB7" w:rsidRDefault="009C2AB7" w:rsidP="009C2A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30962D3" w14:textId="6A20F172" w:rsidR="009C2AB7" w:rsidRDefault="009C2AB7" w:rsidP="009C2A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CDB967B" w14:textId="5F28AE05" w:rsidR="009C2AB7" w:rsidRDefault="009C2AB7" w:rsidP="009C2A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25AB0A7" w14:textId="4C37D8D3" w:rsidR="009C2AB7" w:rsidRDefault="009C2AB7" w:rsidP="009C2A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585EE8C" w14:textId="77777777" w:rsidR="009C2AB7" w:rsidRPr="009C2AB7" w:rsidRDefault="009C2AB7" w:rsidP="009C2A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8B3722E" w14:textId="58FB7367" w:rsidR="00773715" w:rsidRDefault="00BB6854" w:rsidP="009C2AB7">
      <w:pPr>
        <w:pStyle w:val="2"/>
      </w:pPr>
      <w:bookmarkStart w:id="3" w:name="_Toc15570742"/>
      <w:r>
        <w:rPr>
          <w:rFonts w:hint="eastAsia"/>
        </w:rPr>
        <w:lastRenderedPageBreak/>
        <w:t>A</w:t>
      </w:r>
      <w:r>
        <w:t xml:space="preserve">UC </w:t>
      </w:r>
      <w:r>
        <w:rPr>
          <w:rFonts w:hint="eastAsia"/>
        </w:rPr>
        <w:t>Ratio</w:t>
      </w:r>
      <w:bookmarkEnd w:id="3"/>
    </w:p>
    <w:p w14:paraId="33E5A8F3" w14:textId="52601E90" w:rsidR="00773715" w:rsidRDefault="00BB6854" w:rsidP="009C2AB7">
      <w:pPr>
        <w:pStyle w:val="3"/>
      </w:pPr>
      <w:bookmarkStart w:id="4" w:name="_Toc15570743"/>
      <w:r>
        <w:rPr>
          <w:rFonts w:hint="eastAsia"/>
        </w:rPr>
        <w:t>同盾V</w:t>
      </w:r>
      <w:r>
        <w:t>1</w:t>
      </w:r>
      <w:bookmarkEnd w:id="4"/>
    </w:p>
    <w:p w14:paraId="4C815F64" w14:textId="1B4DD0E2" w:rsidR="00BB6854" w:rsidRPr="009C2AB7" w:rsidRDefault="00BB6854" w:rsidP="009C2AB7">
      <w:pPr>
        <w:pStyle w:val="a7"/>
        <w:widowControl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9C2AB7">
        <w:rPr>
          <w:rFonts w:ascii="宋体" w:eastAsia="宋体" w:hAnsi="宋体" w:cs="宋体" w:hint="eastAsia"/>
          <w:kern w:val="0"/>
          <w:sz w:val="24"/>
          <w:szCs w:val="24"/>
        </w:rPr>
        <w:t>首申-</w:t>
      </w:r>
      <w:proofErr w:type="gramEnd"/>
      <w:r w:rsidRPr="009C2AB7">
        <w:rPr>
          <w:rFonts w:ascii="宋体" w:eastAsia="宋体" w:hAnsi="宋体" w:cs="宋体" w:hint="eastAsia"/>
          <w:kern w:val="0"/>
          <w:sz w:val="24"/>
          <w:szCs w:val="24"/>
        </w:rPr>
        <w:t>360金融A</w:t>
      </w:r>
      <w:r w:rsidRPr="009C2AB7">
        <w:rPr>
          <w:rFonts w:ascii="宋体" w:eastAsia="宋体" w:hAnsi="宋体" w:cs="宋体"/>
          <w:kern w:val="0"/>
          <w:sz w:val="24"/>
          <w:szCs w:val="24"/>
        </w:rPr>
        <w:t>PI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,</w:t>
      </w:r>
      <w:r w:rsidRPr="009C2AB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5月A</w:t>
      </w:r>
      <w:r w:rsidRPr="009C2AB7">
        <w:rPr>
          <w:rFonts w:ascii="宋体" w:eastAsia="宋体" w:hAnsi="宋体" w:cs="宋体"/>
          <w:kern w:val="0"/>
          <w:sz w:val="24"/>
          <w:szCs w:val="24"/>
        </w:rPr>
        <w:t>UCR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比较低.</w:t>
      </w:r>
    </w:p>
    <w:p w14:paraId="135329E6" w14:textId="41837A55" w:rsidR="00BB6854" w:rsidRDefault="00BB6854" w:rsidP="007737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5F2A67D" wp14:editId="6DBF2438">
            <wp:extent cx="5266055" cy="26333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8F108" w14:textId="606F6AE0" w:rsidR="00BB6854" w:rsidRDefault="00BB6854" w:rsidP="009C2AB7">
      <w:pPr>
        <w:pStyle w:val="3"/>
      </w:pPr>
      <w:bookmarkStart w:id="5" w:name="_Toc15570744"/>
      <w:r>
        <w:rPr>
          <w:rFonts w:hint="eastAsia"/>
        </w:rPr>
        <w:t>V</w:t>
      </w:r>
      <w:r>
        <w:t>6</w:t>
      </w:r>
      <w:bookmarkEnd w:id="5"/>
    </w:p>
    <w:p w14:paraId="2D64099D" w14:textId="3D68534E" w:rsidR="00BB6854" w:rsidRPr="009C2AB7" w:rsidRDefault="00BB6854" w:rsidP="009C2AB7">
      <w:pPr>
        <w:pStyle w:val="a7"/>
        <w:widowControl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9C2AB7">
        <w:rPr>
          <w:rFonts w:ascii="宋体" w:eastAsia="宋体" w:hAnsi="宋体" w:cs="宋体" w:hint="eastAsia"/>
          <w:kern w:val="0"/>
          <w:sz w:val="24"/>
          <w:szCs w:val="24"/>
        </w:rPr>
        <w:t>首申-</w:t>
      </w:r>
      <w:proofErr w:type="gramEnd"/>
      <w:r w:rsidRPr="009C2AB7">
        <w:rPr>
          <w:rFonts w:ascii="宋体" w:eastAsia="宋体" w:hAnsi="宋体" w:cs="宋体" w:hint="eastAsia"/>
          <w:kern w:val="0"/>
          <w:sz w:val="24"/>
          <w:szCs w:val="24"/>
        </w:rPr>
        <w:t>360金融</w:t>
      </w:r>
      <w:r w:rsidRPr="009C2AB7">
        <w:rPr>
          <w:rFonts w:ascii="宋体" w:eastAsia="宋体" w:hAnsi="宋体" w:cs="宋体"/>
          <w:kern w:val="0"/>
          <w:sz w:val="24"/>
          <w:szCs w:val="24"/>
        </w:rPr>
        <w:t>API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,</w:t>
      </w:r>
      <w:r w:rsidRPr="009C2AB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在4月A</w:t>
      </w:r>
      <w:r w:rsidRPr="009C2AB7">
        <w:rPr>
          <w:rFonts w:ascii="宋体" w:eastAsia="宋体" w:hAnsi="宋体" w:cs="宋体"/>
          <w:kern w:val="0"/>
          <w:sz w:val="24"/>
          <w:szCs w:val="24"/>
        </w:rPr>
        <w:t>UCR</w:t>
      </w:r>
      <w:r w:rsidRPr="009C2AB7">
        <w:rPr>
          <w:rFonts w:ascii="宋体" w:eastAsia="宋体" w:hAnsi="宋体" w:cs="宋体" w:hint="eastAsia"/>
          <w:kern w:val="0"/>
          <w:sz w:val="24"/>
          <w:szCs w:val="24"/>
        </w:rPr>
        <w:t>较低.</w:t>
      </w:r>
    </w:p>
    <w:p w14:paraId="6650B0E0" w14:textId="2A86B3A6" w:rsidR="00BB6854" w:rsidRPr="00773715" w:rsidRDefault="00BB6854" w:rsidP="007737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91AB1F5" wp14:editId="7BDB638B">
            <wp:extent cx="5266055" cy="26333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C7D62" w14:textId="1859CB16" w:rsidR="00F9529B" w:rsidRDefault="00BB6854" w:rsidP="009C2AB7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复申,</w:t>
      </w:r>
      <w:r>
        <w:t xml:space="preserve"> </w:t>
      </w:r>
      <w:r>
        <w:rPr>
          <w:rFonts w:hint="eastAsia"/>
        </w:rPr>
        <w:t>在4月A</w:t>
      </w:r>
      <w:r>
        <w:t>UCR</w:t>
      </w:r>
      <w:r>
        <w:rPr>
          <w:rFonts w:hint="eastAsia"/>
        </w:rPr>
        <w:t>比较低.</w:t>
      </w:r>
    </w:p>
    <w:p w14:paraId="47D0B95F" w14:textId="59637C94" w:rsidR="00BB6854" w:rsidRDefault="00BB6854"/>
    <w:p w14:paraId="58AF1507" w14:textId="4FC69086" w:rsidR="009C2AB7" w:rsidRDefault="009C2AB7"/>
    <w:p w14:paraId="0FA33C80" w14:textId="0454A97C" w:rsidR="009C2AB7" w:rsidRDefault="009C2AB7"/>
    <w:p w14:paraId="3EF6A941" w14:textId="77777777" w:rsidR="009C2AB7" w:rsidRDefault="009C2AB7">
      <w:pPr>
        <w:rPr>
          <w:rFonts w:hint="eastAsia"/>
        </w:rPr>
      </w:pPr>
    </w:p>
    <w:p w14:paraId="7E2C9086" w14:textId="7C4C397B" w:rsidR="00BB6854" w:rsidRDefault="00BB6854" w:rsidP="009C2AB7">
      <w:pPr>
        <w:pStyle w:val="2"/>
      </w:pPr>
      <w:bookmarkStart w:id="6" w:name="_Toc15570745"/>
      <w:r>
        <w:rPr>
          <w:rFonts w:hint="eastAsia"/>
        </w:rPr>
        <w:lastRenderedPageBreak/>
        <w:t>A</w:t>
      </w:r>
      <w:r>
        <w:t>UC</w:t>
      </w:r>
      <w:bookmarkEnd w:id="6"/>
    </w:p>
    <w:p w14:paraId="15DBAD5F" w14:textId="7ACEE144" w:rsidR="00990450" w:rsidRDefault="00990450" w:rsidP="009C2AB7">
      <w:pPr>
        <w:pStyle w:val="3"/>
      </w:pPr>
      <w:bookmarkStart w:id="7" w:name="_Toc15570746"/>
      <w:proofErr w:type="gramStart"/>
      <w:r>
        <w:rPr>
          <w:rFonts w:hint="eastAsia"/>
        </w:rPr>
        <w:t>百融</w:t>
      </w:r>
      <w:proofErr w:type="gramEnd"/>
      <w:r>
        <w:rPr>
          <w:rFonts w:hint="eastAsia"/>
        </w:rPr>
        <w:t>V</w:t>
      </w:r>
      <w:r>
        <w:t>1</w:t>
      </w:r>
      <w:bookmarkEnd w:id="7"/>
    </w:p>
    <w:p w14:paraId="6DA4F10D" w14:textId="40224AF8" w:rsidR="00990450" w:rsidRDefault="00990450" w:rsidP="009C2AB7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整体A</w:t>
      </w:r>
      <w:r>
        <w:t>UC</w:t>
      </w:r>
      <w:r>
        <w:rPr>
          <w:rFonts w:hint="eastAsia"/>
        </w:rPr>
        <w:t>比较低,</w:t>
      </w:r>
      <w:r>
        <w:t xml:space="preserve"> </w:t>
      </w:r>
      <w:r>
        <w:rPr>
          <w:rFonts w:hint="eastAsia"/>
        </w:rPr>
        <w:t>0.53左右,</w:t>
      </w:r>
      <w:r>
        <w:t xml:space="preserve"> </w:t>
      </w:r>
      <w:r>
        <w:rPr>
          <w:rFonts w:hint="eastAsia"/>
        </w:rPr>
        <w:t>6月稍高,</w:t>
      </w:r>
      <w:r>
        <w:t xml:space="preserve"> </w:t>
      </w:r>
      <w:r>
        <w:rPr>
          <w:rFonts w:hint="eastAsia"/>
        </w:rPr>
        <w:t>0.56.</w:t>
      </w:r>
    </w:p>
    <w:p w14:paraId="136FCEB1" w14:textId="7EA2EAA6" w:rsidR="00990450" w:rsidRDefault="00990450">
      <w:r>
        <w:rPr>
          <w:noProof/>
        </w:rPr>
        <w:drawing>
          <wp:inline distT="0" distB="0" distL="0" distR="0" wp14:anchorId="774C2957" wp14:editId="6BEFFD42">
            <wp:extent cx="5266055" cy="263334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0EB59" w14:textId="23A23A03" w:rsidR="00990450" w:rsidRDefault="00990450" w:rsidP="009C2AB7">
      <w:pPr>
        <w:pStyle w:val="3"/>
      </w:pPr>
      <w:bookmarkStart w:id="8" w:name="_Toc15570747"/>
      <w:r>
        <w:rPr>
          <w:rFonts w:hint="eastAsia"/>
        </w:rPr>
        <w:t>同盾V</w:t>
      </w:r>
      <w:r>
        <w:t>1</w:t>
      </w:r>
      <w:bookmarkEnd w:id="8"/>
    </w:p>
    <w:p w14:paraId="21984AB3" w14:textId="5CDEC9DA" w:rsidR="00990450" w:rsidRDefault="00990450" w:rsidP="009C2AB7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整体A</w:t>
      </w:r>
      <w:r>
        <w:t>UC</w:t>
      </w:r>
      <w:r>
        <w:rPr>
          <w:rFonts w:hint="eastAsia"/>
        </w:rPr>
        <w:t>比较低,</w:t>
      </w:r>
      <w:r>
        <w:t xml:space="preserve"> </w:t>
      </w:r>
      <w:r>
        <w:rPr>
          <w:rFonts w:hint="eastAsia"/>
        </w:rPr>
        <w:t>0.51左右,</w:t>
      </w:r>
      <w:r>
        <w:t xml:space="preserve"> </w:t>
      </w:r>
      <w:r>
        <w:rPr>
          <w:rFonts w:hint="eastAsia"/>
        </w:rPr>
        <w:t>3月高一点,</w:t>
      </w:r>
      <w:r>
        <w:t xml:space="preserve"> </w:t>
      </w:r>
      <w:r>
        <w:rPr>
          <w:rFonts w:hint="eastAsia"/>
        </w:rPr>
        <w:t>0.55.</w:t>
      </w:r>
    </w:p>
    <w:p w14:paraId="15A64582" w14:textId="3712644C" w:rsidR="00990450" w:rsidRDefault="00990450">
      <w:r>
        <w:rPr>
          <w:noProof/>
        </w:rPr>
        <w:drawing>
          <wp:inline distT="0" distB="0" distL="0" distR="0" wp14:anchorId="3A878839" wp14:editId="409F371F">
            <wp:extent cx="5266055" cy="263334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BF268" w14:textId="77777777" w:rsidR="009C2AB7" w:rsidRDefault="009C2AB7"/>
    <w:p w14:paraId="234C59CA" w14:textId="77777777" w:rsidR="009C2AB7" w:rsidRDefault="009C2AB7"/>
    <w:p w14:paraId="58D8C4B8" w14:textId="77777777" w:rsidR="009C2AB7" w:rsidRDefault="009C2AB7"/>
    <w:p w14:paraId="00C3FFBE" w14:textId="77777777" w:rsidR="009C2AB7" w:rsidRDefault="009C2AB7"/>
    <w:p w14:paraId="2078F911" w14:textId="77777777" w:rsidR="009C2AB7" w:rsidRDefault="009C2AB7"/>
    <w:p w14:paraId="1E74CDB0" w14:textId="7A36B98B" w:rsidR="00990450" w:rsidRDefault="00990450" w:rsidP="009C2AB7">
      <w:pPr>
        <w:pStyle w:val="3"/>
      </w:pPr>
      <w:bookmarkStart w:id="9" w:name="_Toc15570748"/>
      <w:r>
        <w:rPr>
          <w:rFonts w:hint="eastAsia"/>
        </w:rPr>
        <w:lastRenderedPageBreak/>
        <w:t>探知</w:t>
      </w:r>
      <w:bookmarkEnd w:id="9"/>
    </w:p>
    <w:p w14:paraId="03A1D468" w14:textId="3C653DB5" w:rsidR="00990450" w:rsidRDefault="00990450" w:rsidP="009C2AB7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整体很差,</w:t>
      </w:r>
      <w:r>
        <w:t xml:space="preserve"> </w:t>
      </w:r>
      <w:r>
        <w:rPr>
          <w:rFonts w:hint="eastAsia"/>
        </w:rPr>
        <w:t>应该是模型</w:t>
      </w:r>
      <w:proofErr w:type="gramStart"/>
      <w:r>
        <w:rPr>
          <w:rFonts w:hint="eastAsia"/>
        </w:rPr>
        <w:t>分记录</w:t>
      </w:r>
      <w:proofErr w:type="gramEnd"/>
      <w:r>
        <w:rPr>
          <w:rFonts w:hint="eastAsia"/>
        </w:rPr>
        <w:t>有问题.</w:t>
      </w:r>
    </w:p>
    <w:p w14:paraId="12FD27D7" w14:textId="0DACE403" w:rsidR="00990450" w:rsidRDefault="00990450">
      <w:pPr>
        <w:rPr>
          <w:rFonts w:hint="eastAsia"/>
        </w:rPr>
      </w:pPr>
      <w:r>
        <w:rPr>
          <w:noProof/>
        </w:rPr>
        <w:drawing>
          <wp:inline distT="0" distB="0" distL="0" distR="0" wp14:anchorId="28E3989F" wp14:editId="39BFC9C9">
            <wp:extent cx="5266055" cy="26333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75526" w14:textId="5B5DFAF1" w:rsidR="00990450" w:rsidRDefault="00990450" w:rsidP="009C2AB7">
      <w:pPr>
        <w:pStyle w:val="3"/>
      </w:pPr>
      <w:bookmarkStart w:id="10" w:name="_Toc15570749"/>
      <w:r>
        <w:rPr>
          <w:rFonts w:hint="eastAsia"/>
        </w:rPr>
        <w:t>V</w:t>
      </w:r>
      <w:r>
        <w:t>6</w:t>
      </w:r>
      <w:bookmarkEnd w:id="10"/>
    </w:p>
    <w:p w14:paraId="3F70D501" w14:textId="3BCFAF16" w:rsidR="00990450" w:rsidRDefault="00990450" w:rsidP="009C2AB7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在某些渠道,</w:t>
      </w:r>
      <w:r>
        <w:t xml:space="preserve"> </w:t>
      </w:r>
      <w:r>
        <w:rPr>
          <w:rFonts w:hint="eastAsia"/>
        </w:rPr>
        <w:t>某些月份会低于0.55.</w:t>
      </w:r>
    </w:p>
    <w:p w14:paraId="7B23D8EB" w14:textId="57115A96" w:rsidR="00990450" w:rsidRDefault="00990450" w:rsidP="009C2AB7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复申,</w:t>
      </w:r>
      <w:r>
        <w:t xml:space="preserve"> </w:t>
      </w:r>
      <w:r>
        <w:rPr>
          <w:rFonts w:hint="eastAsia"/>
        </w:rPr>
        <w:t>4月份A</w:t>
      </w:r>
      <w:r>
        <w:t>UC</w:t>
      </w:r>
      <w:r>
        <w:rPr>
          <w:rFonts w:hint="eastAsia"/>
        </w:rPr>
        <w:t>为0.5.</w:t>
      </w:r>
    </w:p>
    <w:p w14:paraId="0A9D5B0E" w14:textId="297CA893" w:rsidR="00990450" w:rsidRDefault="00990450">
      <w:r>
        <w:rPr>
          <w:noProof/>
        </w:rPr>
        <w:drawing>
          <wp:inline distT="0" distB="0" distL="0" distR="0" wp14:anchorId="5F269C67" wp14:editId="31DAEF22">
            <wp:extent cx="5266055" cy="263334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650EA" w14:textId="77777777" w:rsidR="009C2AB7" w:rsidRDefault="009C2AB7"/>
    <w:p w14:paraId="4E3F9FC4" w14:textId="77777777" w:rsidR="009C2AB7" w:rsidRDefault="009C2AB7"/>
    <w:p w14:paraId="480F59B6" w14:textId="77777777" w:rsidR="009C2AB7" w:rsidRDefault="009C2AB7"/>
    <w:p w14:paraId="3B82BF4D" w14:textId="77777777" w:rsidR="009C2AB7" w:rsidRDefault="009C2AB7"/>
    <w:p w14:paraId="5045CF30" w14:textId="77777777" w:rsidR="009C2AB7" w:rsidRDefault="009C2AB7"/>
    <w:p w14:paraId="6BC9854B" w14:textId="77777777" w:rsidR="009C2AB7" w:rsidRDefault="009C2AB7"/>
    <w:p w14:paraId="2A851BA7" w14:textId="77777777" w:rsidR="009C2AB7" w:rsidRDefault="009C2AB7"/>
    <w:p w14:paraId="2E5BD11E" w14:textId="2D0B6DEE" w:rsidR="00990450" w:rsidRDefault="00990450" w:rsidP="009C2AB7">
      <w:pPr>
        <w:pStyle w:val="a7"/>
        <w:numPr>
          <w:ilvl w:val="0"/>
          <w:numId w:val="6"/>
        </w:numPr>
        <w:ind w:firstLineChars="0"/>
      </w:pPr>
      <w:proofErr w:type="gramStart"/>
      <w:r>
        <w:rPr>
          <w:rFonts w:hint="eastAsia"/>
        </w:rPr>
        <w:lastRenderedPageBreak/>
        <w:t>首申-</w:t>
      </w:r>
      <w:proofErr w:type="gramEnd"/>
      <w:r>
        <w:rPr>
          <w:rFonts w:hint="eastAsia"/>
        </w:rPr>
        <w:t>360金融A</w:t>
      </w:r>
      <w:r>
        <w:t>PI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在4,</w:t>
      </w:r>
      <w:r>
        <w:t xml:space="preserve"> </w:t>
      </w:r>
      <w:r>
        <w:rPr>
          <w:rFonts w:hint="eastAsia"/>
        </w:rPr>
        <w:t>5月份A</w:t>
      </w:r>
      <w:r>
        <w:t>UC</w:t>
      </w:r>
      <w:r>
        <w:rPr>
          <w:rFonts w:hint="eastAsia"/>
        </w:rPr>
        <w:t>均低于0.55.</w:t>
      </w:r>
    </w:p>
    <w:p w14:paraId="55A8E33F" w14:textId="1FF2400E" w:rsidR="00990450" w:rsidRDefault="00990450">
      <w:pPr>
        <w:rPr>
          <w:rFonts w:hint="eastAsia"/>
        </w:rPr>
      </w:pPr>
      <w:r>
        <w:rPr>
          <w:noProof/>
        </w:rPr>
        <w:drawing>
          <wp:inline distT="0" distB="0" distL="0" distR="0" wp14:anchorId="0D06E7AA" wp14:editId="6B2C5CD5">
            <wp:extent cx="5266055" cy="263334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C6705" w14:textId="1BC8ED21" w:rsidR="00990450" w:rsidRDefault="00990450"/>
    <w:p w14:paraId="063DDB51" w14:textId="77777777" w:rsidR="00990450" w:rsidRPr="00DA5F35" w:rsidRDefault="00990450">
      <w:pPr>
        <w:rPr>
          <w:rFonts w:hint="eastAsia"/>
        </w:rPr>
      </w:pPr>
    </w:p>
    <w:sectPr w:rsidR="00990450" w:rsidRPr="00DA5F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F769B" w14:textId="77777777" w:rsidR="00502497" w:rsidRDefault="00502497" w:rsidP="00F9529B">
      <w:r>
        <w:separator/>
      </w:r>
    </w:p>
  </w:endnote>
  <w:endnote w:type="continuationSeparator" w:id="0">
    <w:p w14:paraId="68522A1D" w14:textId="77777777" w:rsidR="00502497" w:rsidRDefault="00502497" w:rsidP="00F9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567B4" w14:textId="77777777" w:rsidR="00502497" w:rsidRDefault="00502497" w:rsidP="00F9529B">
      <w:r>
        <w:separator/>
      </w:r>
    </w:p>
  </w:footnote>
  <w:footnote w:type="continuationSeparator" w:id="0">
    <w:p w14:paraId="48EE5485" w14:textId="77777777" w:rsidR="00502497" w:rsidRDefault="00502497" w:rsidP="00F9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274"/>
    <w:multiLevelType w:val="hybridMultilevel"/>
    <w:tmpl w:val="90825DD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543C96"/>
    <w:multiLevelType w:val="hybridMultilevel"/>
    <w:tmpl w:val="F0DE23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BB6A29"/>
    <w:multiLevelType w:val="hybridMultilevel"/>
    <w:tmpl w:val="2640DC0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062D10"/>
    <w:multiLevelType w:val="hybridMultilevel"/>
    <w:tmpl w:val="D7BC05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82625F"/>
    <w:multiLevelType w:val="hybridMultilevel"/>
    <w:tmpl w:val="4724B82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3AE7DC5"/>
    <w:multiLevelType w:val="hybridMultilevel"/>
    <w:tmpl w:val="883AB1B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CC0"/>
    <w:rsid w:val="001B3CC0"/>
    <w:rsid w:val="002A2043"/>
    <w:rsid w:val="00476A26"/>
    <w:rsid w:val="00502497"/>
    <w:rsid w:val="005854EB"/>
    <w:rsid w:val="00773715"/>
    <w:rsid w:val="00990450"/>
    <w:rsid w:val="009C2AB7"/>
    <w:rsid w:val="00BB6854"/>
    <w:rsid w:val="00DA5F35"/>
    <w:rsid w:val="00F9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84463"/>
  <w15:chartTrackingRefBased/>
  <w15:docId w15:val="{8C648C82-4D36-45E0-B120-30B6055A6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C2AB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C2AB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C2AB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52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5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529B"/>
    <w:rPr>
      <w:sz w:val="18"/>
      <w:szCs w:val="18"/>
    </w:rPr>
  </w:style>
  <w:style w:type="paragraph" w:styleId="a7">
    <w:name w:val="List Paragraph"/>
    <w:basedOn w:val="a"/>
    <w:uiPriority w:val="34"/>
    <w:qFormat/>
    <w:rsid w:val="00F9529B"/>
    <w:pPr>
      <w:ind w:firstLineChars="200" w:firstLine="420"/>
    </w:pPr>
  </w:style>
  <w:style w:type="paragraph" w:styleId="HTML">
    <w:name w:val="HTML Preformatted"/>
    <w:basedOn w:val="a"/>
    <w:link w:val="HTML0"/>
    <w:uiPriority w:val="99"/>
    <w:semiHidden/>
    <w:unhideWhenUsed/>
    <w:rsid w:val="00DA5F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DA5F35"/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9C2AB7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9C2AB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C2AB7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476A2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476A26"/>
  </w:style>
  <w:style w:type="paragraph" w:styleId="TOC2">
    <w:name w:val="toc 2"/>
    <w:basedOn w:val="a"/>
    <w:next w:val="a"/>
    <w:autoRedefine/>
    <w:uiPriority w:val="39"/>
    <w:unhideWhenUsed/>
    <w:rsid w:val="00476A26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476A26"/>
    <w:pPr>
      <w:ind w:leftChars="400" w:left="840"/>
    </w:pPr>
  </w:style>
  <w:style w:type="character" w:styleId="a8">
    <w:name w:val="Hyperlink"/>
    <w:basedOn w:val="a0"/>
    <w:uiPriority w:val="99"/>
    <w:unhideWhenUsed/>
    <w:rsid w:val="00476A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71342-AF0D-4BFC-A6A9-B638DF74B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13141462249@163.com</dc:creator>
  <cp:keywords/>
  <dc:description/>
  <cp:lastModifiedBy>13141462249@163.com</cp:lastModifiedBy>
  <cp:revision>9</cp:revision>
  <dcterms:created xsi:type="dcterms:W3CDTF">2019-08-01T08:14:00Z</dcterms:created>
  <dcterms:modified xsi:type="dcterms:W3CDTF">2019-08-01T08:52:00Z</dcterms:modified>
</cp:coreProperties>
</file>